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D61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6018" w:type="dxa"/>
        <w:tblInd w:w="-714" w:type="dxa"/>
        <w:tblLayout w:type="fixed"/>
        <w:tblLook w:val="04A0"/>
      </w:tblPr>
      <w:tblGrid/>
      <w:tr>
        <w:tc>
          <w:tcPr>
            <w:tcW w:w="166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урока</w:t>
            </w:r>
          </w:p>
        </w:tc>
        <w:tc>
          <w:tcPr>
            <w:tcW w:w="892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урока</w:t>
            </w:r>
          </w:p>
        </w:tc>
        <w:tc>
          <w:tcPr>
            <w:tcW w:w="687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урока</w:t>
            </w:r>
          </w:p>
        </w:tc>
        <w:tc>
          <w:tcPr>
            <w:tcW w:w="208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2087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Обратная связь с педагогом</w:t>
            </w:r>
          </w:p>
        </w:tc>
      </w:tr>
      <w:tr>
        <w:tc>
          <w:tcPr>
            <w:tcW w:w="166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.09.2020</w:t>
            </w:r>
            <w:bookmarkStart w:id="0" w:name="_GoBack"/>
            <w:bookmarkEnd w:id="0"/>
          </w:p>
        </w:tc>
        <w:tc>
          <w:tcPr>
            <w:tcW w:w="8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8а</w:t>
            </w:r>
          </w:p>
          <w:p>
            <w:pPr>
              <w:rPr>
                <w:sz w:val="28"/>
              </w:rPr>
            </w:pPr>
          </w:p>
        </w:tc>
        <w:tc>
          <w:tcPr>
            <w:tcW w:w="241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Пожар</w:t>
            </w:r>
            <w:r>
              <w:rPr>
                <w:sz w:val="28"/>
              </w:rPr>
              <w:t>ы в жилых и общественных зданиях</w:t>
            </w:r>
            <w:r>
              <w:rPr>
                <w:sz w:val="28"/>
              </w:rPr>
              <w:t>, их причины и по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ледствия.</w:t>
            </w:r>
          </w:p>
        </w:tc>
        <w:tc>
          <w:tcPr>
            <w:tcW w:w="68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https://youtu.be/mBqHIY1qqNI</w:t>
            </w:r>
          </w:p>
        </w:tc>
        <w:tc>
          <w:tcPr>
            <w:tcW w:w="208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Дать определение понятию :</w:t>
            </w:r>
            <w:r>
              <w:rPr>
                <w:sz w:val="28"/>
              </w:rPr>
              <w:t>пожар</w:t>
            </w:r>
            <w:r>
              <w:rPr>
                <w:sz w:val="28"/>
              </w:rPr>
              <w:t>, записать основные причины возникновения пожаров</w:t>
            </w:r>
          </w:p>
        </w:tc>
        <w:tc>
          <w:tcPr>
            <w:tcW w:w="208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Эл. почта : ledyaeva.91@mail.ru</w:t>
            </w:r>
          </w:p>
        </w:tc>
      </w:tr>
    </w:tbl>
    <w:p>
      <w:pPr>
        <w:rPr>
          <w:sz w:val="28"/>
        </w:rPr>
      </w:pPr>
    </w:p>
    <w:sectPr>
      <w:type w:val="nextPage"/>
      <w:pgSz w:w="16838" w:h="11906" w:code="9" w:orient="landscape"/>
      <w:pgMar w:left="1134" w:right="1134" w:top="1701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FollowedHyperlink"/>
    <w:basedOn w:val="C0"/>
    <w:semiHidden/>
    <w:rPr>
      <w:color w:val="954F72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